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⚡️СТАРТОВАЛ НОВЫЙ СЕЗОН КОНКУРСА «ФЛАГМАНЫ ОБРАЗОВАНИЯ»</w:t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«Флагманы образования» – это ресурс для профессионального и карьерного роста управленцев в сфере образования, талантливых педагогов и перспективных молодых специалистов, а также для отраслевой системы управления в целом.Кто может участвовать? Подать заявку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 могут студенты вузов и колледжей — обучающиеся педагогических направлений старше 18 лет, сотрудники школ, управленцы в сфере образования и предприниматели, занимающиеся образовательной деятельностью. В новом сезоне участие индивидуальное.Из каких этапов с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остоит конкурс? Регистрация продлится до 15 августа. Параллельно с ней стартует образовательный марафон (15 мая – 17 сентября). Педагогам и управленцам предстоит пройти региональные полуфиналы в октябре. Финал запланирован на ноябрь 2023 года.Какие возможн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ости получат участники? Диагностика и прокачка компетенций, обмен опытом с профессиональным сообществом, карьерное развитие!‼️Участвуй в конкурсе! Регистрация до 15 августа по ссылке: https://flagmany.rsv.ru/?utm_source=rassilka1&amp;utm_medium=email&amp;utm_campa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ign=zk2023&amp;utm_content=rassilka&amp;utm_term=registrationО проведенииПроекта «Флагманы образования»АНО «Россия – страна возможностей» в рамках федерального проекта «Социальные лифты для каждого» национального проекта «Образование» при поддержке Министерства пр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освещения Российской Федерации, реализует проект «Флагманы образования» (далее Проект).Целью Проекта является создание условий формирования кадрового резерва для системы образования Российской Федерации.Проект проводится с марта по декабрь 2023 года и сост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оит из образовательных мероприятий и профессионального конкурса «Флагманы образования» (далее Конкурс)Конкурс проводится с марта по декабрь 2023 года и состоит из следующих этапов:1 этап (март 2023 года – август 2023 года) – электронная регистрация участни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ков (дистанционный)2 этап (май 2023 года – сентябрь 2023 года) – «Образовательный марафон» (дистанционный/очный):- входная комплексная оценка уровня сформированности специальных (профессиональных) знаний- образовательные мероприятия в очном и дистанционном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 форматах- комплексная диагностика уровня сформированности надпрофессиональных компетенций и специальных (профессиональных знаний)3 этап (октябрь 2023 года) – региональные полуфиналы (очный)4 этап (ноябрь 2023 года) – финал (очный).В Конкурсе могут принима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ть участие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</w:t>
      </w:r>
      <w:r>
        <w:rPr>
          <w:rFonts w:ascii="Times New Roman" w:hAnsi="Times New Roman" w:eastAsia="Times New Roman" w:cs="Times New Roman"/>
          <w:color w:val="000000"/>
          <w:sz w:val="28"/>
          <w:szCs w:val="24"/>
        </w:rPr>
        <w:t xml:space="preserve"> осуществляющие образовательную деятельность.Для участия в Конкурсе каждому участнику необходимо в срок до 15 августа 2023 года пройти регистрацию на официальном стайте конкурса ( https://flagmany.rsv.ru/).</w:t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/>
        <w:rPr>
          <w:sz w:val="28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2023-06-19T07:34:21Z</dcterms:modified>
</cp:coreProperties>
</file>